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6689" w:rsidRDefault="001B6689" w:rsidP="001B6689">
      <w:pPr>
        <w:spacing w:after="0" w:line="480" w:lineRule="auto"/>
        <w:rPr>
          <w:rFonts w:ascii="Times New Roman" w:eastAsia="Times New Roman" w:hAnsi="Times New Roman" w:cs="Times New Roman"/>
          <w:b/>
          <w:color w:val="1D1D1D"/>
          <w:sz w:val="24"/>
          <w:szCs w:val="24"/>
          <w:lang w:eastAsia="en-GB"/>
        </w:rPr>
      </w:pPr>
      <w:bookmarkStart w:id="0" w:name="_GoBack"/>
      <w:bookmarkEnd w:id="0"/>
    </w:p>
    <w:p w:rsidR="001B6689" w:rsidRDefault="001B6689" w:rsidP="001B6689">
      <w:pPr>
        <w:spacing w:after="0" w:line="480" w:lineRule="auto"/>
        <w:rPr>
          <w:rFonts w:ascii="Times New Roman" w:eastAsia="Times New Roman" w:hAnsi="Times New Roman" w:cs="Times New Roman"/>
          <w:b/>
          <w:color w:val="1D1D1D"/>
          <w:sz w:val="24"/>
          <w:szCs w:val="24"/>
          <w:lang w:eastAsia="en-GB"/>
        </w:rPr>
      </w:pPr>
    </w:p>
    <w:p w:rsidR="001B6689" w:rsidRDefault="001B6689" w:rsidP="001B6689">
      <w:pPr>
        <w:spacing w:after="0" w:line="480" w:lineRule="auto"/>
        <w:rPr>
          <w:rFonts w:ascii="Times New Roman" w:eastAsia="Times New Roman" w:hAnsi="Times New Roman" w:cs="Times New Roman"/>
          <w:b/>
          <w:color w:val="1D1D1D"/>
          <w:sz w:val="24"/>
          <w:szCs w:val="24"/>
          <w:lang w:eastAsia="en-GB"/>
        </w:rPr>
      </w:pPr>
    </w:p>
    <w:p w:rsidR="001B6689" w:rsidRDefault="001B6689" w:rsidP="001B6689">
      <w:pPr>
        <w:spacing w:after="0" w:line="480" w:lineRule="auto"/>
        <w:rPr>
          <w:rFonts w:ascii="Times New Roman" w:eastAsia="Times New Roman" w:hAnsi="Times New Roman" w:cs="Times New Roman"/>
          <w:b/>
          <w:color w:val="1D1D1D"/>
          <w:sz w:val="24"/>
          <w:szCs w:val="24"/>
          <w:lang w:eastAsia="en-GB"/>
        </w:rPr>
      </w:pPr>
    </w:p>
    <w:p w:rsidR="001B6689" w:rsidRDefault="001B6689" w:rsidP="001B6689">
      <w:pPr>
        <w:spacing w:after="0" w:line="480" w:lineRule="auto"/>
        <w:rPr>
          <w:rFonts w:ascii="Times New Roman" w:eastAsia="Times New Roman" w:hAnsi="Times New Roman" w:cs="Times New Roman"/>
          <w:b/>
          <w:color w:val="1D1D1D"/>
          <w:sz w:val="24"/>
          <w:szCs w:val="24"/>
          <w:lang w:eastAsia="en-GB"/>
        </w:rPr>
      </w:pPr>
    </w:p>
    <w:p w:rsidR="001B6689" w:rsidRDefault="001B6689" w:rsidP="001B6689">
      <w:pPr>
        <w:spacing w:after="0" w:line="480" w:lineRule="auto"/>
        <w:rPr>
          <w:rFonts w:ascii="Times New Roman" w:eastAsia="Times New Roman" w:hAnsi="Times New Roman" w:cs="Times New Roman"/>
          <w:b/>
          <w:color w:val="1D1D1D"/>
          <w:sz w:val="24"/>
          <w:szCs w:val="24"/>
          <w:lang w:eastAsia="en-GB"/>
        </w:rPr>
      </w:pPr>
    </w:p>
    <w:p w:rsidR="001B6689" w:rsidRDefault="001B6689" w:rsidP="001B6689">
      <w:pPr>
        <w:spacing w:after="0" w:line="480" w:lineRule="auto"/>
        <w:rPr>
          <w:rFonts w:ascii="Times New Roman" w:eastAsia="Times New Roman" w:hAnsi="Times New Roman" w:cs="Times New Roman"/>
          <w:b/>
          <w:color w:val="1D1D1D"/>
          <w:sz w:val="24"/>
          <w:szCs w:val="24"/>
          <w:lang w:eastAsia="en-GB"/>
        </w:rPr>
      </w:pPr>
    </w:p>
    <w:p w:rsidR="001B6689" w:rsidRDefault="001B6689" w:rsidP="001B6689">
      <w:pPr>
        <w:spacing w:after="0" w:line="480" w:lineRule="auto"/>
        <w:rPr>
          <w:rFonts w:ascii="Times New Roman" w:eastAsia="Times New Roman" w:hAnsi="Times New Roman" w:cs="Times New Roman"/>
          <w:b/>
          <w:color w:val="1D1D1D"/>
          <w:sz w:val="24"/>
          <w:szCs w:val="24"/>
          <w:lang w:eastAsia="en-GB"/>
        </w:rPr>
      </w:pPr>
    </w:p>
    <w:p w:rsidR="001B6689" w:rsidRDefault="001B6689" w:rsidP="001B6689">
      <w:pPr>
        <w:spacing w:after="0" w:line="480" w:lineRule="auto"/>
        <w:rPr>
          <w:rFonts w:ascii="Times New Roman" w:eastAsia="Times New Roman" w:hAnsi="Times New Roman" w:cs="Times New Roman"/>
          <w:b/>
          <w:color w:val="1D1D1D"/>
          <w:sz w:val="24"/>
          <w:szCs w:val="24"/>
          <w:lang w:eastAsia="en-GB"/>
        </w:rPr>
      </w:pPr>
    </w:p>
    <w:p w:rsidR="001B6689" w:rsidRDefault="001B6689" w:rsidP="001B6689">
      <w:pPr>
        <w:spacing w:after="0" w:line="480" w:lineRule="auto"/>
        <w:rPr>
          <w:rFonts w:ascii="Times New Roman" w:eastAsia="Times New Roman" w:hAnsi="Times New Roman" w:cs="Times New Roman"/>
          <w:b/>
          <w:color w:val="1D1D1D"/>
          <w:sz w:val="24"/>
          <w:szCs w:val="24"/>
          <w:lang w:eastAsia="en-GB"/>
        </w:rPr>
      </w:pPr>
    </w:p>
    <w:p w:rsidR="001B6689" w:rsidRDefault="001B6689" w:rsidP="001B6689">
      <w:pPr>
        <w:spacing w:after="0" w:line="480" w:lineRule="auto"/>
        <w:rPr>
          <w:rFonts w:ascii="Times New Roman" w:eastAsia="Times New Roman" w:hAnsi="Times New Roman" w:cs="Times New Roman"/>
          <w:b/>
          <w:color w:val="1D1D1D"/>
          <w:sz w:val="24"/>
          <w:szCs w:val="24"/>
          <w:lang w:eastAsia="en-GB"/>
        </w:rPr>
      </w:pPr>
    </w:p>
    <w:p w:rsidR="001B6689" w:rsidRDefault="001B6689" w:rsidP="001B6689">
      <w:pPr>
        <w:spacing w:after="0" w:line="480" w:lineRule="auto"/>
        <w:rPr>
          <w:rFonts w:ascii="Times New Roman" w:eastAsia="Times New Roman" w:hAnsi="Times New Roman" w:cs="Times New Roman"/>
          <w:b/>
          <w:color w:val="1D1D1D"/>
          <w:sz w:val="24"/>
          <w:szCs w:val="24"/>
          <w:lang w:eastAsia="en-GB"/>
        </w:rPr>
      </w:pPr>
    </w:p>
    <w:p w:rsidR="001B6689" w:rsidRDefault="001B6689" w:rsidP="001B6689">
      <w:pPr>
        <w:spacing w:after="0" w:line="480" w:lineRule="auto"/>
        <w:rPr>
          <w:rFonts w:ascii="Times New Roman" w:eastAsia="Times New Roman" w:hAnsi="Times New Roman" w:cs="Times New Roman"/>
          <w:b/>
          <w:color w:val="1D1D1D"/>
          <w:sz w:val="24"/>
          <w:szCs w:val="24"/>
          <w:lang w:eastAsia="en-GB"/>
        </w:rPr>
      </w:pPr>
    </w:p>
    <w:p w:rsidR="001B6689" w:rsidRDefault="001B6689" w:rsidP="001B6689">
      <w:pPr>
        <w:spacing w:after="0" w:line="480" w:lineRule="auto"/>
        <w:rPr>
          <w:rFonts w:ascii="Times New Roman" w:eastAsia="Times New Roman" w:hAnsi="Times New Roman" w:cs="Times New Roman"/>
          <w:b/>
          <w:color w:val="1D1D1D"/>
          <w:sz w:val="24"/>
          <w:szCs w:val="24"/>
          <w:lang w:eastAsia="en-GB"/>
        </w:rPr>
      </w:pPr>
    </w:p>
    <w:p w:rsidR="001B6689" w:rsidRDefault="001B6689" w:rsidP="001B6689">
      <w:pPr>
        <w:spacing w:after="0" w:line="480" w:lineRule="auto"/>
        <w:rPr>
          <w:rFonts w:ascii="Times New Roman" w:eastAsia="Times New Roman" w:hAnsi="Times New Roman" w:cs="Times New Roman"/>
          <w:b/>
          <w:color w:val="1D1D1D"/>
          <w:sz w:val="24"/>
          <w:szCs w:val="24"/>
          <w:lang w:eastAsia="en-GB"/>
        </w:rPr>
      </w:pPr>
    </w:p>
    <w:p w:rsidR="00EC7523" w:rsidRDefault="00EC7523" w:rsidP="001B6689">
      <w:pPr>
        <w:spacing w:after="0" w:line="480" w:lineRule="auto"/>
        <w:jc w:val="center"/>
        <w:rPr>
          <w:rFonts w:ascii="Times New Roman" w:eastAsia="Times New Roman" w:hAnsi="Times New Roman" w:cs="Times New Roman"/>
          <w:color w:val="1D1D1D"/>
          <w:sz w:val="24"/>
          <w:szCs w:val="24"/>
          <w:lang w:eastAsia="en-GB"/>
        </w:rPr>
      </w:pPr>
      <w:r w:rsidRPr="001B6689">
        <w:rPr>
          <w:rFonts w:ascii="Times New Roman" w:hAnsi="Times New Roman" w:cs="Times New Roman"/>
          <w:sz w:val="24"/>
          <w:szCs w:val="24"/>
        </w:rPr>
        <w:t>Engagement Culture</w:t>
      </w:r>
      <w:r w:rsidRPr="001B6689">
        <w:rPr>
          <w:rFonts w:ascii="Times New Roman" w:eastAsia="Times New Roman" w:hAnsi="Times New Roman" w:cs="Times New Roman"/>
          <w:color w:val="1D1D1D"/>
          <w:sz w:val="24"/>
          <w:szCs w:val="24"/>
          <w:lang w:eastAsia="en-GB"/>
        </w:rPr>
        <w:t xml:space="preserve"> </w:t>
      </w:r>
    </w:p>
    <w:p w:rsidR="001B6689" w:rsidRPr="001B6689" w:rsidRDefault="007C346D" w:rsidP="001B6689">
      <w:pPr>
        <w:spacing w:after="0" w:line="480" w:lineRule="auto"/>
        <w:jc w:val="center"/>
        <w:rPr>
          <w:rFonts w:ascii="Times New Roman" w:eastAsia="Times New Roman" w:hAnsi="Times New Roman" w:cs="Times New Roman"/>
          <w:color w:val="1D1D1D"/>
          <w:sz w:val="24"/>
          <w:szCs w:val="24"/>
          <w:lang w:eastAsia="en-GB"/>
        </w:rPr>
      </w:pPr>
      <w:r w:rsidRPr="001B6689">
        <w:rPr>
          <w:rFonts w:ascii="Times New Roman" w:eastAsia="Times New Roman" w:hAnsi="Times New Roman" w:cs="Times New Roman"/>
          <w:color w:val="1D1D1D"/>
          <w:sz w:val="24"/>
          <w:szCs w:val="24"/>
          <w:lang w:eastAsia="en-GB"/>
        </w:rPr>
        <w:t>Student’s Name</w:t>
      </w:r>
    </w:p>
    <w:p w:rsidR="001B6689" w:rsidRPr="001B6689" w:rsidRDefault="007C346D" w:rsidP="001B6689">
      <w:pPr>
        <w:spacing w:after="0" w:line="480" w:lineRule="auto"/>
        <w:jc w:val="center"/>
        <w:rPr>
          <w:rFonts w:ascii="Times New Roman" w:eastAsia="Times New Roman" w:hAnsi="Times New Roman" w:cs="Times New Roman"/>
          <w:color w:val="1D1D1D"/>
          <w:sz w:val="24"/>
          <w:szCs w:val="24"/>
          <w:lang w:eastAsia="en-GB"/>
        </w:rPr>
      </w:pPr>
      <w:r w:rsidRPr="001B6689">
        <w:rPr>
          <w:rFonts w:ascii="Times New Roman" w:eastAsia="Times New Roman" w:hAnsi="Times New Roman" w:cs="Times New Roman"/>
          <w:color w:val="1D1D1D"/>
          <w:sz w:val="24"/>
          <w:szCs w:val="24"/>
          <w:lang w:eastAsia="en-GB"/>
        </w:rPr>
        <w:t>Institutional Affiliation</w:t>
      </w:r>
    </w:p>
    <w:p w:rsidR="001B6689" w:rsidRDefault="001B6689" w:rsidP="001B6689">
      <w:pPr>
        <w:spacing w:after="0" w:line="480" w:lineRule="auto"/>
        <w:rPr>
          <w:rFonts w:ascii="Times New Roman" w:eastAsia="Times New Roman" w:hAnsi="Times New Roman" w:cs="Times New Roman"/>
          <w:b/>
          <w:color w:val="1D1D1D"/>
          <w:sz w:val="24"/>
          <w:szCs w:val="24"/>
          <w:lang w:eastAsia="en-GB"/>
        </w:rPr>
      </w:pPr>
    </w:p>
    <w:p w:rsidR="001B6689" w:rsidRDefault="001B6689" w:rsidP="001B6689">
      <w:pPr>
        <w:spacing w:after="0" w:line="480" w:lineRule="auto"/>
        <w:rPr>
          <w:rFonts w:ascii="Times New Roman" w:eastAsia="Times New Roman" w:hAnsi="Times New Roman" w:cs="Times New Roman"/>
          <w:b/>
          <w:color w:val="1D1D1D"/>
          <w:sz w:val="24"/>
          <w:szCs w:val="24"/>
          <w:lang w:eastAsia="en-GB"/>
        </w:rPr>
      </w:pPr>
    </w:p>
    <w:p w:rsidR="001B6689" w:rsidRDefault="001B6689" w:rsidP="001B6689">
      <w:pPr>
        <w:spacing w:after="0" w:line="480" w:lineRule="auto"/>
        <w:rPr>
          <w:rFonts w:ascii="Times New Roman" w:eastAsia="Times New Roman" w:hAnsi="Times New Roman" w:cs="Times New Roman"/>
          <w:b/>
          <w:color w:val="1D1D1D"/>
          <w:sz w:val="24"/>
          <w:szCs w:val="24"/>
          <w:lang w:eastAsia="en-GB"/>
        </w:rPr>
      </w:pPr>
    </w:p>
    <w:p w:rsidR="001B6689" w:rsidRDefault="001B6689" w:rsidP="001B6689">
      <w:pPr>
        <w:spacing w:after="0" w:line="480" w:lineRule="auto"/>
        <w:rPr>
          <w:rFonts w:ascii="Times New Roman" w:eastAsia="Times New Roman" w:hAnsi="Times New Roman" w:cs="Times New Roman"/>
          <w:b/>
          <w:color w:val="1D1D1D"/>
          <w:sz w:val="24"/>
          <w:szCs w:val="24"/>
          <w:lang w:eastAsia="en-GB"/>
        </w:rPr>
      </w:pPr>
    </w:p>
    <w:p w:rsidR="001B6689" w:rsidRDefault="001B6689" w:rsidP="001B6689">
      <w:pPr>
        <w:spacing w:after="0" w:line="480" w:lineRule="auto"/>
        <w:rPr>
          <w:rFonts w:ascii="Times New Roman" w:eastAsia="Times New Roman" w:hAnsi="Times New Roman" w:cs="Times New Roman"/>
          <w:b/>
          <w:color w:val="1D1D1D"/>
          <w:sz w:val="24"/>
          <w:szCs w:val="24"/>
          <w:lang w:eastAsia="en-GB"/>
        </w:rPr>
      </w:pPr>
    </w:p>
    <w:p w:rsidR="00EC7523" w:rsidRDefault="00EC7523" w:rsidP="001B6689">
      <w:pPr>
        <w:spacing w:after="0" w:line="480" w:lineRule="auto"/>
        <w:rPr>
          <w:rFonts w:ascii="Times New Roman" w:hAnsi="Times New Roman" w:cs="Times New Roman"/>
          <w:sz w:val="24"/>
          <w:szCs w:val="24"/>
        </w:rPr>
      </w:pPr>
    </w:p>
    <w:p w:rsidR="00EC7523" w:rsidRDefault="00EC7523" w:rsidP="001B6689">
      <w:pPr>
        <w:spacing w:after="0" w:line="480" w:lineRule="auto"/>
        <w:rPr>
          <w:rFonts w:ascii="Times New Roman" w:hAnsi="Times New Roman" w:cs="Times New Roman"/>
          <w:sz w:val="24"/>
          <w:szCs w:val="24"/>
        </w:rPr>
      </w:pPr>
    </w:p>
    <w:p w:rsidR="00EC7523" w:rsidRPr="00EC7523" w:rsidRDefault="00EC7523" w:rsidP="00EC7523">
      <w:pPr>
        <w:spacing w:after="0" w:line="480" w:lineRule="auto"/>
        <w:jc w:val="center"/>
        <w:rPr>
          <w:rFonts w:ascii="Times New Roman" w:eastAsia="Times New Roman" w:hAnsi="Times New Roman" w:cs="Times New Roman"/>
          <w:b/>
          <w:color w:val="1D1D1D"/>
          <w:sz w:val="24"/>
          <w:szCs w:val="24"/>
          <w:lang w:eastAsia="en-GB"/>
        </w:rPr>
      </w:pPr>
      <w:r w:rsidRPr="00EC7523">
        <w:rPr>
          <w:rFonts w:ascii="Times New Roman" w:hAnsi="Times New Roman" w:cs="Times New Roman"/>
          <w:b/>
          <w:sz w:val="24"/>
          <w:szCs w:val="24"/>
        </w:rPr>
        <w:lastRenderedPageBreak/>
        <w:t>Engagement Culture</w:t>
      </w:r>
    </w:p>
    <w:p w:rsidR="00F33480" w:rsidRPr="001B6689" w:rsidRDefault="007C346D" w:rsidP="001B6689">
      <w:pPr>
        <w:spacing w:after="0" w:line="480" w:lineRule="auto"/>
        <w:rPr>
          <w:rFonts w:ascii="Times New Roman" w:eastAsia="Times New Roman" w:hAnsi="Times New Roman" w:cs="Times New Roman"/>
          <w:b/>
          <w:color w:val="1D1D1D"/>
          <w:sz w:val="24"/>
          <w:szCs w:val="24"/>
          <w:lang w:eastAsia="en-GB"/>
        </w:rPr>
      </w:pPr>
      <w:r w:rsidRPr="00EA1922">
        <w:rPr>
          <w:rFonts w:ascii="Times New Roman" w:eastAsia="Times New Roman" w:hAnsi="Times New Roman" w:cs="Times New Roman"/>
          <w:b/>
          <w:color w:val="1D1D1D"/>
          <w:sz w:val="24"/>
          <w:szCs w:val="24"/>
          <w:lang w:eastAsia="en-GB"/>
        </w:rPr>
        <w:t xml:space="preserve">Question </w:t>
      </w:r>
      <w:r w:rsidR="001B6689">
        <w:rPr>
          <w:rFonts w:ascii="Times New Roman" w:eastAsia="Times New Roman" w:hAnsi="Times New Roman" w:cs="Times New Roman"/>
          <w:b/>
          <w:color w:val="1D1D1D"/>
          <w:sz w:val="24"/>
          <w:szCs w:val="24"/>
          <w:lang w:eastAsia="en-GB"/>
        </w:rPr>
        <w:t xml:space="preserve">One: </w:t>
      </w:r>
      <w:r w:rsidRPr="001B6689">
        <w:rPr>
          <w:rFonts w:ascii="Times New Roman" w:eastAsia="Times New Roman" w:hAnsi="Times New Roman" w:cs="Times New Roman"/>
          <w:b/>
          <w:color w:val="1D1D1D"/>
          <w:sz w:val="24"/>
          <w:szCs w:val="24"/>
          <w:lang w:eastAsia="en-GB"/>
        </w:rPr>
        <w:t>Experience with organizations with an engagement culture, Examples that help foster a culture of engagement and a strategy of fostering an engagement culture</w:t>
      </w:r>
    </w:p>
    <w:p w:rsidR="001B6689" w:rsidRDefault="007C346D" w:rsidP="001B6689">
      <w:pPr>
        <w:spacing w:after="0" w:line="480" w:lineRule="auto"/>
        <w:ind w:firstLine="720"/>
        <w:rPr>
          <w:rFonts w:ascii="Times New Roman" w:eastAsia="Times New Roman" w:hAnsi="Times New Roman" w:cs="Times New Roman"/>
          <w:sz w:val="24"/>
          <w:szCs w:val="24"/>
          <w:lang w:eastAsia="en-GB"/>
        </w:rPr>
      </w:pPr>
      <w:r w:rsidRPr="001B6689">
        <w:rPr>
          <w:rFonts w:ascii="Times New Roman" w:eastAsia="Times New Roman" w:hAnsi="Times New Roman" w:cs="Times New Roman"/>
          <w:sz w:val="24"/>
          <w:szCs w:val="24"/>
          <w:lang w:eastAsia="en-GB"/>
        </w:rPr>
        <w:t xml:space="preserve"> </w:t>
      </w:r>
      <w:r w:rsidR="006317BA" w:rsidRPr="001B6689">
        <w:rPr>
          <w:rFonts w:ascii="Times New Roman" w:eastAsia="Times New Roman" w:hAnsi="Times New Roman" w:cs="Times New Roman"/>
          <w:sz w:val="24"/>
          <w:szCs w:val="24"/>
          <w:lang w:eastAsia="en-GB"/>
        </w:rPr>
        <w:t xml:space="preserve">The experience I have had with organizations that support an engaging environment is a feeling of self-worth, </w:t>
      </w:r>
      <w:r w:rsidR="00D47D97" w:rsidRPr="001B6689">
        <w:rPr>
          <w:rFonts w:ascii="Times New Roman" w:eastAsia="Times New Roman" w:hAnsi="Times New Roman" w:cs="Times New Roman"/>
          <w:sz w:val="24"/>
          <w:szCs w:val="24"/>
          <w:lang w:eastAsia="en-GB"/>
        </w:rPr>
        <w:t>employees</w:t>
      </w:r>
      <w:r w:rsidR="0024415D" w:rsidRPr="001B6689">
        <w:rPr>
          <w:rFonts w:ascii="Times New Roman" w:eastAsia="Times New Roman" w:hAnsi="Times New Roman" w:cs="Times New Roman"/>
          <w:sz w:val="24"/>
          <w:szCs w:val="24"/>
          <w:lang w:eastAsia="en-GB"/>
        </w:rPr>
        <w:t xml:space="preserve"> having pride in what they do, workers</w:t>
      </w:r>
      <w:r w:rsidR="00D47D97" w:rsidRPr="001B6689">
        <w:rPr>
          <w:rFonts w:ascii="Times New Roman" w:eastAsia="Times New Roman" w:hAnsi="Times New Roman" w:cs="Times New Roman"/>
          <w:sz w:val="24"/>
          <w:szCs w:val="24"/>
          <w:lang w:eastAsia="en-GB"/>
        </w:rPr>
        <w:t xml:space="preserve"> being recognized for who they are</w:t>
      </w:r>
      <w:r w:rsidR="0024415D" w:rsidRPr="001B6689">
        <w:rPr>
          <w:rFonts w:ascii="Times New Roman" w:eastAsia="Times New Roman" w:hAnsi="Times New Roman" w:cs="Times New Roman"/>
          <w:sz w:val="24"/>
          <w:szCs w:val="24"/>
          <w:lang w:eastAsia="en-GB"/>
        </w:rPr>
        <w:t xml:space="preserve"> and </w:t>
      </w:r>
      <w:r w:rsidR="006317BA" w:rsidRPr="001B6689">
        <w:rPr>
          <w:rFonts w:ascii="Times New Roman" w:eastAsia="Times New Roman" w:hAnsi="Times New Roman" w:cs="Times New Roman"/>
          <w:sz w:val="24"/>
          <w:szCs w:val="24"/>
          <w:lang w:eastAsia="en-GB"/>
        </w:rPr>
        <w:t>empowerment and motivation</w:t>
      </w:r>
      <w:r w:rsidR="0024415D" w:rsidRPr="001B6689">
        <w:rPr>
          <w:rFonts w:ascii="Times New Roman" w:eastAsia="Times New Roman" w:hAnsi="Times New Roman" w:cs="Times New Roman"/>
          <w:sz w:val="24"/>
          <w:szCs w:val="24"/>
          <w:lang w:eastAsia="en-GB"/>
        </w:rPr>
        <w:t xml:space="preserve"> of staff</w:t>
      </w:r>
      <w:r w:rsidR="006317BA" w:rsidRPr="001B6689">
        <w:rPr>
          <w:rFonts w:ascii="Times New Roman" w:eastAsia="Times New Roman" w:hAnsi="Times New Roman" w:cs="Times New Roman"/>
          <w:sz w:val="24"/>
          <w:szCs w:val="24"/>
          <w:lang w:eastAsia="en-GB"/>
        </w:rPr>
        <w:t xml:space="preserve"> to work harder. </w:t>
      </w:r>
      <w:r w:rsidR="009524F7" w:rsidRPr="001B6689">
        <w:rPr>
          <w:rFonts w:ascii="Times New Roman" w:eastAsia="Times New Roman" w:hAnsi="Times New Roman" w:cs="Times New Roman"/>
          <w:sz w:val="24"/>
          <w:szCs w:val="24"/>
          <w:lang w:eastAsia="en-GB"/>
        </w:rPr>
        <w:t xml:space="preserve">Those who work with a set goal always give the best of their efforts. </w:t>
      </w:r>
      <w:r w:rsidR="00802CFB" w:rsidRPr="001B6689">
        <w:rPr>
          <w:rFonts w:ascii="Times New Roman" w:eastAsia="Times New Roman" w:hAnsi="Times New Roman" w:cs="Times New Roman"/>
          <w:sz w:val="24"/>
          <w:szCs w:val="24"/>
          <w:lang w:eastAsia="en-GB"/>
        </w:rPr>
        <w:t xml:space="preserve">Employers in such organizations create a culture of listening and understanding and quickly respond to the issues that are relevant to their workforce. They also align their employees towards their mission and vision and help them know the impact of their work. The organizations also encourage teamwork and help people to network across the organization and recognize employees for their good work. </w:t>
      </w:r>
      <w:r w:rsidR="006317BA" w:rsidRPr="001B6689">
        <w:rPr>
          <w:rFonts w:ascii="Times New Roman" w:eastAsia="Times New Roman" w:hAnsi="Times New Roman" w:cs="Times New Roman"/>
          <w:sz w:val="24"/>
          <w:szCs w:val="24"/>
          <w:lang w:eastAsia="en-GB"/>
        </w:rPr>
        <w:t>In such organizations, employees are highly valued and their needs are well catered for</w:t>
      </w:r>
      <w:r w:rsidR="00802CFB" w:rsidRPr="001B6689">
        <w:rPr>
          <w:rFonts w:ascii="Times New Roman" w:eastAsia="Times New Roman" w:hAnsi="Times New Roman" w:cs="Times New Roman"/>
          <w:sz w:val="24"/>
          <w:szCs w:val="24"/>
          <w:lang w:eastAsia="en-GB"/>
        </w:rPr>
        <w:t>, managers have strong leadership skills and assume a coaching culture for their employees.</w:t>
      </w:r>
      <w:r w:rsidR="006317BA" w:rsidRPr="001B6689">
        <w:rPr>
          <w:rFonts w:ascii="Times New Roman" w:eastAsia="Times New Roman" w:hAnsi="Times New Roman" w:cs="Times New Roman"/>
          <w:sz w:val="24"/>
          <w:szCs w:val="24"/>
          <w:lang w:eastAsia="en-GB"/>
        </w:rPr>
        <w:t xml:space="preserve"> </w:t>
      </w:r>
    </w:p>
    <w:p w:rsidR="00F33480" w:rsidRDefault="007C346D" w:rsidP="001B6689">
      <w:pPr>
        <w:spacing w:after="0" w:line="480" w:lineRule="auto"/>
        <w:ind w:firstLine="720"/>
        <w:rPr>
          <w:rStyle w:val="selectable"/>
          <w:rFonts w:ascii="Times New Roman" w:hAnsi="Times New Roman" w:cs="Times New Roman"/>
          <w:sz w:val="24"/>
          <w:szCs w:val="24"/>
        </w:rPr>
      </w:pPr>
      <w:r>
        <w:rPr>
          <w:rFonts w:ascii="Times New Roman" w:eastAsia="Times New Roman" w:hAnsi="Times New Roman" w:cs="Times New Roman"/>
          <w:sz w:val="24"/>
          <w:szCs w:val="24"/>
          <w:lang w:eastAsia="en-GB"/>
        </w:rPr>
        <w:t>Em</w:t>
      </w:r>
      <w:r w:rsidR="006317BA" w:rsidRPr="001B6689">
        <w:rPr>
          <w:rFonts w:ascii="Times New Roman" w:eastAsia="Times New Roman" w:hAnsi="Times New Roman" w:cs="Times New Roman"/>
          <w:sz w:val="24"/>
          <w:szCs w:val="24"/>
          <w:lang w:eastAsia="en-GB"/>
        </w:rPr>
        <w:t>ployees yearn for their moment at work even when on holidays and are highly motivated and self-directed.</w:t>
      </w:r>
      <w:r w:rsidR="00D47D97" w:rsidRPr="001B6689">
        <w:rPr>
          <w:rFonts w:ascii="Times New Roman" w:eastAsia="Times New Roman" w:hAnsi="Times New Roman" w:cs="Times New Roman"/>
          <w:sz w:val="24"/>
          <w:szCs w:val="24"/>
          <w:lang w:eastAsia="en-GB"/>
        </w:rPr>
        <w:t xml:space="preserve"> Examples of scenarios that help foster a culture of engagement include staff training, </w:t>
      </w:r>
      <w:r w:rsidR="0080033E" w:rsidRPr="001B6689">
        <w:rPr>
          <w:rFonts w:ascii="Times New Roman" w:eastAsia="Times New Roman" w:hAnsi="Times New Roman" w:cs="Times New Roman"/>
          <w:sz w:val="24"/>
          <w:szCs w:val="24"/>
          <w:lang w:eastAsia="en-GB"/>
        </w:rPr>
        <w:t xml:space="preserve">role plays, </w:t>
      </w:r>
      <w:r w:rsidR="00D47D97" w:rsidRPr="001B6689">
        <w:rPr>
          <w:rFonts w:ascii="Times New Roman" w:eastAsia="Times New Roman" w:hAnsi="Times New Roman" w:cs="Times New Roman"/>
          <w:sz w:val="24"/>
          <w:szCs w:val="24"/>
          <w:lang w:eastAsia="en-GB"/>
        </w:rPr>
        <w:t>bonuses and incentives at work, luncheons, team building activities, staff picnics, promotions, and awards. One strateg</w:t>
      </w:r>
      <w:r w:rsidR="0024415D" w:rsidRPr="001B6689">
        <w:rPr>
          <w:rFonts w:ascii="Times New Roman" w:eastAsia="Times New Roman" w:hAnsi="Times New Roman" w:cs="Times New Roman"/>
          <w:sz w:val="24"/>
          <w:szCs w:val="24"/>
          <w:lang w:eastAsia="en-GB"/>
        </w:rPr>
        <w:t>y that I believe can foster engagement</w:t>
      </w:r>
      <w:r w:rsidR="00D47D97" w:rsidRPr="001B6689">
        <w:rPr>
          <w:rFonts w:ascii="Times New Roman" w:eastAsia="Times New Roman" w:hAnsi="Times New Roman" w:cs="Times New Roman"/>
          <w:sz w:val="24"/>
          <w:szCs w:val="24"/>
          <w:lang w:eastAsia="en-GB"/>
        </w:rPr>
        <w:t xml:space="preserve"> is</w:t>
      </w:r>
      <w:r w:rsidR="0080033E" w:rsidRPr="001B6689">
        <w:rPr>
          <w:rFonts w:ascii="Times New Roman" w:eastAsia="Times New Roman" w:hAnsi="Times New Roman" w:cs="Times New Roman"/>
          <w:sz w:val="24"/>
          <w:szCs w:val="24"/>
          <w:lang w:eastAsia="en-GB"/>
        </w:rPr>
        <w:t xml:space="preserve"> through </w:t>
      </w:r>
      <w:r w:rsidR="0024415D" w:rsidRPr="001B6689">
        <w:rPr>
          <w:rFonts w:ascii="Times New Roman" w:eastAsia="Times New Roman" w:hAnsi="Times New Roman" w:cs="Times New Roman"/>
          <w:sz w:val="24"/>
          <w:szCs w:val="24"/>
          <w:lang w:eastAsia="en-GB"/>
        </w:rPr>
        <w:t>cultivating effective communication. It involves getting the employees speaking, for instance through suggestion boxes, anonymous surveys, having appraisal systems or having open meetings with employees to air their issues and grievances.</w:t>
      </w:r>
      <w:r w:rsidR="0080033E" w:rsidRPr="001B6689">
        <w:rPr>
          <w:rFonts w:ascii="Times New Roman" w:eastAsia="Times New Roman" w:hAnsi="Times New Roman" w:cs="Times New Roman"/>
          <w:sz w:val="24"/>
          <w:szCs w:val="24"/>
          <w:lang w:eastAsia="en-GB"/>
        </w:rPr>
        <w:t xml:space="preserve"> </w:t>
      </w:r>
      <w:r w:rsidR="0024415D" w:rsidRPr="001B6689">
        <w:rPr>
          <w:rFonts w:ascii="Times New Roman" w:eastAsia="Times New Roman" w:hAnsi="Times New Roman" w:cs="Times New Roman"/>
          <w:sz w:val="24"/>
          <w:szCs w:val="24"/>
          <w:lang w:eastAsia="en-GB"/>
        </w:rPr>
        <w:t xml:space="preserve">Communication is the best way to nurture a culture of engagement, for people get to speak their mind and in so doing, </w:t>
      </w:r>
      <w:r w:rsidR="00802CFB" w:rsidRPr="001B6689">
        <w:rPr>
          <w:rFonts w:ascii="Times New Roman" w:eastAsia="Times New Roman" w:hAnsi="Times New Roman" w:cs="Times New Roman"/>
          <w:sz w:val="24"/>
          <w:szCs w:val="24"/>
          <w:lang w:eastAsia="en-GB"/>
        </w:rPr>
        <w:t>their issues are handled in the right manner</w:t>
      </w:r>
      <w:r w:rsidRPr="001B6689">
        <w:rPr>
          <w:rFonts w:ascii="Times New Roman" w:eastAsia="Times New Roman" w:hAnsi="Times New Roman" w:cs="Times New Roman"/>
          <w:sz w:val="24"/>
          <w:szCs w:val="24"/>
          <w:lang w:eastAsia="en-GB"/>
        </w:rPr>
        <w:t xml:space="preserve"> </w:t>
      </w:r>
      <w:r w:rsidRPr="001B6689">
        <w:rPr>
          <w:rStyle w:val="selectable"/>
          <w:rFonts w:ascii="Times New Roman" w:hAnsi="Times New Roman" w:cs="Times New Roman"/>
          <w:sz w:val="24"/>
          <w:szCs w:val="24"/>
        </w:rPr>
        <w:t>("Establishing an effective employee turnover and retention strategy | Resources", 2018)</w:t>
      </w:r>
    </w:p>
    <w:p w:rsidR="001B6689" w:rsidRDefault="001B6689" w:rsidP="001B6689">
      <w:pPr>
        <w:spacing w:after="0" w:line="480" w:lineRule="auto"/>
        <w:rPr>
          <w:rStyle w:val="selectable"/>
          <w:rFonts w:ascii="Times New Roman" w:hAnsi="Times New Roman" w:cs="Times New Roman"/>
          <w:sz w:val="24"/>
          <w:szCs w:val="24"/>
        </w:rPr>
      </w:pPr>
    </w:p>
    <w:p w:rsidR="001B6689" w:rsidRPr="001B6689" w:rsidRDefault="001B6689" w:rsidP="001B6689">
      <w:pPr>
        <w:spacing w:after="0" w:line="480" w:lineRule="auto"/>
        <w:rPr>
          <w:rFonts w:ascii="Times New Roman" w:hAnsi="Times New Roman" w:cs="Times New Roman"/>
          <w:sz w:val="24"/>
          <w:szCs w:val="24"/>
        </w:rPr>
      </w:pPr>
    </w:p>
    <w:p w:rsidR="00EA1922" w:rsidRPr="00EA1922" w:rsidRDefault="007C346D" w:rsidP="001B6689">
      <w:pPr>
        <w:spacing w:after="0" w:line="480" w:lineRule="auto"/>
        <w:rPr>
          <w:rFonts w:ascii="Times New Roman" w:eastAsia="Times New Roman" w:hAnsi="Times New Roman" w:cs="Times New Roman"/>
          <w:b/>
          <w:sz w:val="24"/>
          <w:szCs w:val="24"/>
          <w:lang w:eastAsia="en-GB"/>
        </w:rPr>
      </w:pPr>
      <w:r>
        <w:rPr>
          <w:rFonts w:ascii="Times New Roman" w:eastAsia="Times New Roman" w:hAnsi="Times New Roman" w:cs="Times New Roman"/>
          <w:b/>
          <w:color w:val="1D1D1D"/>
          <w:sz w:val="24"/>
          <w:szCs w:val="24"/>
          <w:lang w:eastAsia="en-GB"/>
        </w:rPr>
        <w:t xml:space="preserve">Question Two: </w:t>
      </w:r>
      <w:r w:rsidR="003222C1" w:rsidRPr="001B6689">
        <w:rPr>
          <w:rFonts w:ascii="Times New Roman" w:eastAsia="Times New Roman" w:hAnsi="Times New Roman" w:cs="Times New Roman"/>
          <w:b/>
          <w:color w:val="1D1D1D"/>
          <w:sz w:val="24"/>
          <w:szCs w:val="24"/>
          <w:lang w:eastAsia="en-GB"/>
        </w:rPr>
        <w:t>How employers help employees relocate laterally within the organization or into a position of higher authority</w:t>
      </w:r>
    </w:p>
    <w:p w:rsidR="009524F7" w:rsidRPr="001B6689" w:rsidRDefault="007C346D" w:rsidP="001B6689">
      <w:pPr>
        <w:spacing w:after="0" w:line="480" w:lineRule="auto"/>
        <w:ind w:firstLine="720"/>
        <w:rPr>
          <w:rFonts w:ascii="Times New Roman" w:eastAsia="Times New Roman" w:hAnsi="Times New Roman" w:cs="Times New Roman"/>
          <w:sz w:val="24"/>
          <w:szCs w:val="24"/>
          <w:lang w:eastAsia="en-GB"/>
        </w:rPr>
      </w:pPr>
      <w:r w:rsidRPr="001B6689">
        <w:rPr>
          <w:rFonts w:ascii="Times New Roman" w:eastAsia="Times New Roman" w:hAnsi="Times New Roman" w:cs="Times New Roman"/>
          <w:sz w:val="24"/>
          <w:szCs w:val="24"/>
          <w:lang w:eastAsia="en-GB"/>
        </w:rPr>
        <w:t>In the job market today, employees consider their jobs as opportunities for career development and growth. They think that their job is one of the basic criteria when opting to venture into a new career opportunity even within the same Organization. Therefore, organizations need to invest in career development for them to attract the best candidates to their Company while focusing on employee retention strategies, performance and the results from the busines</w:t>
      </w:r>
      <w:r w:rsidR="001B6689" w:rsidRPr="001B6689">
        <w:rPr>
          <w:rFonts w:ascii="Times New Roman" w:eastAsia="Times New Roman" w:hAnsi="Times New Roman" w:cs="Times New Roman"/>
          <w:sz w:val="24"/>
          <w:szCs w:val="24"/>
          <w:lang w:eastAsia="en-GB"/>
        </w:rPr>
        <w:t xml:space="preserve">s. Employers should help their employees in relocating laterally within the organization or in garnering a position of higher authority. </w:t>
      </w:r>
      <w:r w:rsidRPr="001B6689">
        <w:rPr>
          <w:rFonts w:ascii="Times New Roman" w:eastAsia="Times New Roman" w:hAnsi="Times New Roman" w:cs="Times New Roman"/>
          <w:sz w:val="24"/>
          <w:szCs w:val="24"/>
          <w:lang w:eastAsia="en-GB"/>
        </w:rPr>
        <w:t>They can recommend training courses to the individuals and identify mentors who can help the employees</w:t>
      </w:r>
      <w:r w:rsidR="00F51B45" w:rsidRPr="001B6689">
        <w:rPr>
          <w:rFonts w:ascii="Times New Roman" w:eastAsia="Times New Roman" w:hAnsi="Times New Roman" w:cs="Times New Roman"/>
          <w:sz w:val="24"/>
          <w:szCs w:val="24"/>
          <w:lang w:eastAsia="en-GB"/>
        </w:rPr>
        <w:t xml:space="preserve"> reach their goals and advance their career further.</w:t>
      </w:r>
    </w:p>
    <w:p w:rsidR="00F33480" w:rsidRPr="001B6689" w:rsidRDefault="007C346D" w:rsidP="001B6689">
      <w:pPr>
        <w:spacing w:line="480" w:lineRule="auto"/>
        <w:ind w:firstLine="720"/>
        <w:rPr>
          <w:rFonts w:ascii="Times New Roman" w:hAnsi="Times New Roman" w:cs="Times New Roman"/>
          <w:sz w:val="24"/>
          <w:szCs w:val="24"/>
        </w:rPr>
      </w:pPr>
      <w:r w:rsidRPr="001B6689">
        <w:rPr>
          <w:rFonts w:ascii="Times New Roman" w:hAnsi="Times New Roman" w:cs="Times New Roman"/>
          <w:sz w:val="24"/>
          <w:szCs w:val="24"/>
        </w:rPr>
        <w:t>Organizations should support the current and future talent aspirations of employees by making knowledge easily accessible and meaningful to them, optimizing costs and equipping them with all the instruments they require in their career advancements.</w:t>
      </w:r>
      <w:r w:rsidR="00844AF8" w:rsidRPr="001B6689">
        <w:rPr>
          <w:rFonts w:ascii="Times New Roman" w:hAnsi="Times New Roman" w:cs="Times New Roman"/>
          <w:sz w:val="24"/>
          <w:szCs w:val="24"/>
        </w:rPr>
        <w:t xml:space="preserve"> </w:t>
      </w:r>
      <w:r w:rsidR="003222C1" w:rsidRPr="001B6689">
        <w:rPr>
          <w:rFonts w:ascii="Times New Roman" w:hAnsi="Times New Roman" w:cs="Times New Roman"/>
          <w:sz w:val="24"/>
          <w:szCs w:val="24"/>
        </w:rPr>
        <w:t xml:space="preserve">Employers should teach their employees management and development programs to prepare them for </w:t>
      </w:r>
      <w:r w:rsidR="001B6689" w:rsidRPr="001B6689">
        <w:rPr>
          <w:rFonts w:ascii="Times New Roman" w:hAnsi="Times New Roman" w:cs="Times New Roman"/>
          <w:sz w:val="24"/>
          <w:szCs w:val="24"/>
        </w:rPr>
        <w:t>future opportunities</w:t>
      </w:r>
      <w:r w:rsidR="003222C1" w:rsidRPr="001B6689">
        <w:rPr>
          <w:rFonts w:ascii="Times New Roman" w:hAnsi="Times New Roman" w:cs="Times New Roman"/>
          <w:sz w:val="24"/>
          <w:szCs w:val="24"/>
        </w:rPr>
        <w:t xml:space="preserve">. </w:t>
      </w:r>
      <w:r w:rsidR="00844AF8" w:rsidRPr="001B6689">
        <w:rPr>
          <w:rFonts w:ascii="Times New Roman" w:hAnsi="Times New Roman" w:cs="Times New Roman"/>
          <w:sz w:val="24"/>
          <w:szCs w:val="24"/>
        </w:rPr>
        <w:t>Organizations also help employees relocate laterally within the entity by establishing an effective retention and turnover strategy. This tactic can enable them to shuffle some individuals who wish to relocate to new positions. Organizations need to assess their corporate culture to know whether it has a value for employees. They need also to inculcate stay interviews in their culture to help improve the working conditions and enhance the relationship between employees and managers.</w:t>
      </w:r>
      <w:r w:rsidR="003222C1" w:rsidRPr="001B6689">
        <w:rPr>
          <w:rFonts w:ascii="Times New Roman" w:hAnsi="Times New Roman" w:cs="Times New Roman"/>
          <w:sz w:val="24"/>
          <w:szCs w:val="24"/>
        </w:rPr>
        <w:t xml:space="preserve"> Further, employers can help employees relocate laterally within the organization through holding cross-departmental training once in a while and ensuring that employees network within the organization for them to easily adapt </w:t>
      </w:r>
      <w:r w:rsidR="003222C1" w:rsidRPr="001B6689">
        <w:rPr>
          <w:rFonts w:ascii="Times New Roman" w:hAnsi="Times New Roman" w:cs="Times New Roman"/>
          <w:sz w:val="24"/>
          <w:szCs w:val="24"/>
        </w:rPr>
        <w:lastRenderedPageBreak/>
        <w:t xml:space="preserve">and work in any of the departments </w:t>
      </w:r>
      <w:r w:rsidR="003222C1" w:rsidRPr="001B6689">
        <w:rPr>
          <w:rStyle w:val="selectable"/>
          <w:rFonts w:ascii="Times New Roman" w:hAnsi="Times New Roman" w:cs="Times New Roman"/>
          <w:sz w:val="24"/>
          <w:szCs w:val="24"/>
        </w:rPr>
        <w:t>("Establishing an effective employee turnover and retention strategy | Resources", 2018)</w:t>
      </w:r>
      <w:r w:rsidR="003222C1" w:rsidRPr="001B6689">
        <w:rPr>
          <w:rFonts w:ascii="Times New Roman" w:hAnsi="Times New Roman" w:cs="Times New Roman"/>
          <w:sz w:val="24"/>
          <w:szCs w:val="24"/>
        </w:rPr>
        <w:t>.</w:t>
      </w:r>
    </w:p>
    <w:p w:rsidR="00EC7523" w:rsidRDefault="00EC7523" w:rsidP="001B6689">
      <w:pPr>
        <w:spacing w:line="480" w:lineRule="auto"/>
        <w:jc w:val="center"/>
        <w:rPr>
          <w:rFonts w:ascii="Times New Roman" w:hAnsi="Times New Roman" w:cs="Times New Roman"/>
          <w:b/>
          <w:sz w:val="24"/>
          <w:szCs w:val="24"/>
        </w:rPr>
      </w:pPr>
    </w:p>
    <w:p w:rsidR="00EC7523" w:rsidRDefault="00EC7523" w:rsidP="001B6689">
      <w:pPr>
        <w:spacing w:line="480" w:lineRule="auto"/>
        <w:jc w:val="center"/>
        <w:rPr>
          <w:rFonts w:ascii="Times New Roman" w:hAnsi="Times New Roman" w:cs="Times New Roman"/>
          <w:b/>
          <w:sz w:val="24"/>
          <w:szCs w:val="24"/>
        </w:rPr>
      </w:pPr>
    </w:p>
    <w:p w:rsidR="00EC7523" w:rsidRDefault="00EC7523" w:rsidP="001B6689">
      <w:pPr>
        <w:spacing w:line="480" w:lineRule="auto"/>
        <w:jc w:val="center"/>
        <w:rPr>
          <w:rFonts w:ascii="Times New Roman" w:hAnsi="Times New Roman" w:cs="Times New Roman"/>
          <w:b/>
          <w:sz w:val="24"/>
          <w:szCs w:val="24"/>
        </w:rPr>
      </w:pPr>
    </w:p>
    <w:p w:rsidR="00EC7523" w:rsidRDefault="00EC7523" w:rsidP="001B6689">
      <w:pPr>
        <w:spacing w:line="480" w:lineRule="auto"/>
        <w:jc w:val="center"/>
        <w:rPr>
          <w:rFonts w:ascii="Times New Roman" w:hAnsi="Times New Roman" w:cs="Times New Roman"/>
          <w:b/>
          <w:sz w:val="24"/>
          <w:szCs w:val="24"/>
        </w:rPr>
      </w:pPr>
    </w:p>
    <w:p w:rsidR="00EC7523" w:rsidRDefault="00EC7523" w:rsidP="001B6689">
      <w:pPr>
        <w:spacing w:line="480" w:lineRule="auto"/>
        <w:jc w:val="center"/>
        <w:rPr>
          <w:rFonts w:ascii="Times New Roman" w:hAnsi="Times New Roman" w:cs="Times New Roman"/>
          <w:b/>
          <w:sz w:val="24"/>
          <w:szCs w:val="24"/>
        </w:rPr>
      </w:pPr>
    </w:p>
    <w:p w:rsidR="00EC7523" w:rsidRDefault="00EC7523" w:rsidP="001B6689">
      <w:pPr>
        <w:spacing w:line="480" w:lineRule="auto"/>
        <w:jc w:val="center"/>
        <w:rPr>
          <w:rFonts w:ascii="Times New Roman" w:hAnsi="Times New Roman" w:cs="Times New Roman"/>
          <w:b/>
          <w:sz w:val="24"/>
          <w:szCs w:val="24"/>
        </w:rPr>
      </w:pPr>
    </w:p>
    <w:p w:rsidR="00EC7523" w:rsidRDefault="00EC7523" w:rsidP="001B6689">
      <w:pPr>
        <w:spacing w:line="480" w:lineRule="auto"/>
        <w:jc w:val="center"/>
        <w:rPr>
          <w:rFonts w:ascii="Times New Roman" w:hAnsi="Times New Roman" w:cs="Times New Roman"/>
          <w:b/>
          <w:sz w:val="24"/>
          <w:szCs w:val="24"/>
        </w:rPr>
      </w:pPr>
    </w:p>
    <w:p w:rsidR="00EC7523" w:rsidRDefault="00EC7523" w:rsidP="001B6689">
      <w:pPr>
        <w:spacing w:line="480" w:lineRule="auto"/>
        <w:jc w:val="center"/>
        <w:rPr>
          <w:rFonts w:ascii="Times New Roman" w:hAnsi="Times New Roman" w:cs="Times New Roman"/>
          <w:b/>
          <w:sz w:val="24"/>
          <w:szCs w:val="24"/>
        </w:rPr>
      </w:pPr>
    </w:p>
    <w:p w:rsidR="00EC7523" w:rsidRDefault="00EC7523" w:rsidP="001B6689">
      <w:pPr>
        <w:spacing w:line="480" w:lineRule="auto"/>
        <w:jc w:val="center"/>
        <w:rPr>
          <w:rFonts w:ascii="Times New Roman" w:hAnsi="Times New Roman" w:cs="Times New Roman"/>
          <w:b/>
          <w:sz w:val="24"/>
          <w:szCs w:val="24"/>
        </w:rPr>
      </w:pPr>
    </w:p>
    <w:p w:rsidR="00EC7523" w:rsidRDefault="00EC7523" w:rsidP="001B6689">
      <w:pPr>
        <w:spacing w:line="480" w:lineRule="auto"/>
        <w:jc w:val="center"/>
        <w:rPr>
          <w:rFonts w:ascii="Times New Roman" w:hAnsi="Times New Roman" w:cs="Times New Roman"/>
          <w:b/>
          <w:sz w:val="24"/>
          <w:szCs w:val="24"/>
        </w:rPr>
      </w:pPr>
    </w:p>
    <w:p w:rsidR="00EC7523" w:rsidRDefault="00EC7523" w:rsidP="001B6689">
      <w:pPr>
        <w:spacing w:line="480" w:lineRule="auto"/>
        <w:jc w:val="center"/>
        <w:rPr>
          <w:rFonts w:ascii="Times New Roman" w:hAnsi="Times New Roman" w:cs="Times New Roman"/>
          <w:b/>
          <w:sz w:val="24"/>
          <w:szCs w:val="24"/>
        </w:rPr>
      </w:pPr>
    </w:p>
    <w:p w:rsidR="00EC7523" w:rsidRDefault="00EC7523" w:rsidP="001B6689">
      <w:pPr>
        <w:spacing w:line="480" w:lineRule="auto"/>
        <w:jc w:val="center"/>
        <w:rPr>
          <w:rFonts w:ascii="Times New Roman" w:hAnsi="Times New Roman" w:cs="Times New Roman"/>
          <w:b/>
          <w:sz w:val="24"/>
          <w:szCs w:val="24"/>
        </w:rPr>
      </w:pPr>
    </w:p>
    <w:p w:rsidR="00EC7523" w:rsidRDefault="00EC7523" w:rsidP="001B6689">
      <w:pPr>
        <w:spacing w:line="480" w:lineRule="auto"/>
        <w:jc w:val="center"/>
        <w:rPr>
          <w:rFonts w:ascii="Times New Roman" w:hAnsi="Times New Roman" w:cs="Times New Roman"/>
          <w:b/>
          <w:sz w:val="24"/>
          <w:szCs w:val="24"/>
        </w:rPr>
      </w:pPr>
    </w:p>
    <w:p w:rsidR="00EC7523" w:rsidRDefault="00EC7523" w:rsidP="001B6689">
      <w:pPr>
        <w:spacing w:line="480" w:lineRule="auto"/>
        <w:jc w:val="center"/>
        <w:rPr>
          <w:rFonts w:ascii="Times New Roman" w:hAnsi="Times New Roman" w:cs="Times New Roman"/>
          <w:b/>
          <w:sz w:val="24"/>
          <w:szCs w:val="24"/>
        </w:rPr>
      </w:pPr>
    </w:p>
    <w:p w:rsidR="00EC7523" w:rsidRDefault="00EC7523" w:rsidP="001B6689">
      <w:pPr>
        <w:spacing w:line="480" w:lineRule="auto"/>
        <w:jc w:val="center"/>
        <w:rPr>
          <w:rFonts w:ascii="Times New Roman" w:hAnsi="Times New Roman" w:cs="Times New Roman"/>
          <w:b/>
          <w:sz w:val="24"/>
          <w:szCs w:val="24"/>
        </w:rPr>
      </w:pPr>
    </w:p>
    <w:p w:rsidR="00EC7523" w:rsidRDefault="00EC7523" w:rsidP="001B6689">
      <w:pPr>
        <w:spacing w:line="480" w:lineRule="auto"/>
        <w:jc w:val="center"/>
        <w:rPr>
          <w:rFonts w:ascii="Times New Roman" w:hAnsi="Times New Roman" w:cs="Times New Roman"/>
          <w:b/>
          <w:sz w:val="24"/>
          <w:szCs w:val="24"/>
        </w:rPr>
      </w:pPr>
    </w:p>
    <w:p w:rsidR="00EC7523" w:rsidRDefault="00EC7523" w:rsidP="001B6689">
      <w:pPr>
        <w:spacing w:line="480" w:lineRule="auto"/>
        <w:jc w:val="center"/>
        <w:rPr>
          <w:rFonts w:ascii="Times New Roman" w:hAnsi="Times New Roman" w:cs="Times New Roman"/>
          <w:b/>
          <w:sz w:val="24"/>
          <w:szCs w:val="24"/>
        </w:rPr>
      </w:pPr>
    </w:p>
    <w:p w:rsidR="00EC7523" w:rsidRDefault="00EC7523" w:rsidP="001B6689">
      <w:pPr>
        <w:spacing w:line="480" w:lineRule="auto"/>
        <w:jc w:val="center"/>
        <w:rPr>
          <w:rFonts w:ascii="Times New Roman" w:hAnsi="Times New Roman" w:cs="Times New Roman"/>
          <w:b/>
          <w:sz w:val="24"/>
          <w:szCs w:val="24"/>
        </w:rPr>
      </w:pPr>
    </w:p>
    <w:p w:rsidR="00EB71E6" w:rsidRPr="001B6689" w:rsidRDefault="007C346D" w:rsidP="001B6689">
      <w:pPr>
        <w:spacing w:line="480" w:lineRule="auto"/>
        <w:jc w:val="center"/>
        <w:rPr>
          <w:rFonts w:ascii="Times New Roman" w:hAnsi="Times New Roman" w:cs="Times New Roman"/>
          <w:b/>
          <w:sz w:val="24"/>
          <w:szCs w:val="24"/>
        </w:rPr>
      </w:pPr>
      <w:r w:rsidRPr="001B6689">
        <w:rPr>
          <w:rFonts w:ascii="Times New Roman" w:hAnsi="Times New Roman" w:cs="Times New Roman"/>
          <w:b/>
          <w:sz w:val="24"/>
          <w:szCs w:val="24"/>
        </w:rPr>
        <w:lastRenderedPageBreak/>
        <w:t>Reference</w:t>
      </w:r>
    </w:p>
    <w:p w:rsidR="00EB71E6" w:rsidRPr="001B6689" w:rsidRDefault="007C346D" w:rsidP="001B6689">
      <w:pPr>
        <w:spacing w:line="480" w:lineRule="auto"/>
        <w:ind w:left="720" w:hanging="720"/>
        <w:rPr>
          <w:rStyle w:val="selectable"/>
          <w:rFonts w:ascii="Times New Roman" w:hAnsi="Times New Roman" w:cs="Times New Roman"/>
          <w:sz w:val="24"/>
          <w:szCs w:val="24"/>
        </w:rPr>
      </w:pPr>
      <w:r w:rsidRPr="001B6689">
        <w:rPr>
          <w:rStyle w:val="selectable"/>
          <w:rFonts w:ascii="Times New Roman" w:hAnsi="Times New Roman" w:cs="Times New Roman"/>
          <w:i/>
          <w:iCs/>
          <w:sz w:val="24"/>
          <w:szCs w:val="24"/>
        </w:rPr>
        <w:t>Establishing an effective employee turnover and retention strategy | Resources</w:t>
      </w:r>
      <w:r w:rsidRPr="001B6689">
        <w:rPr>
          <w:rStyle w:val="selectable"/>
          <w:rFonts w:ascii="Times New Roman" w:hAnsi="Times New Roman" w:cs="Times New Roman"/>
          <w:sz w:val="24"/>
          <w:szCs w:val="24"/>
        </w:rPr>
        <w:t xml:space="preserve">. (2018). </w:t>
      </w:r>
      <w:r w:rsidRPr="001B6689">
        <w:rPr>
          <w:rStyle w:val="selectable"/>
          <w:rFonts w:ascii="Times New Roman" w:hAnsi="Times New Roman" w:cs="Times New Roman"/>
          <w:i/>
          <w:iCs/>
          <w:sz w:val="24"/>
          <w:szCs w:val="24"/>
        </w:rPr>
        <w:t>Saba.com</w:t>
      </w:r>
      <w:r w:rsidRPr="001B6689">
        <w:rPr>
          <w:rStyle w:val="selectable"/>
          <w:rFonts w:ascii="Times New Roman" w:hAnsi="Times New Roman" w:cs="Times New Roman"/>
          <w:sz w:val="24"/>
          <w:szCs w:val="24"/>
        </w:rPr>
        <w:t xml:space="preserve">. Retrieved 20 April 2018, from </w:t>
      </w:r>
      <w:hyperlink r:id="rId6" w:history="1">
        <w:r w:rsidRPr="001B6689">
          <w:rPr>
            <w:rStyle w:val="Hyperlink"/>
            <w:rFonts w:ascii="Times New Roman" w:hAnsi="Times New Roman" w:cs="Times New Roman"/>
            <w:sz w:val="24"/>
            <w:szCs w:val="24"/>
          </w:rPr>
          <w:t>https://www.saba.com/resources/how-tos/establishing-an-effective-employee-turnover-and-retention-strategy</w:t>
        </w:r>
      </w:hyperlink>
    </w:p>
    <w:p w:rsidR="00EB71E6" w:rsidRPr="001B6689" w:rsidRDefault="00EB71E6" w:rsidP="001B6689">
      <w:pPr>
        <w:spacing w:line="480" w:lineRule="auto"/>
        <w:rPr>
          <w:rFonts w:ascii="Times New Roman" w:hAnsi="Times New Roman" w:cs="Times New Roman"/>
          <w:sz w:val="24"/>
          <w:szCs w:val="24"/>
        </w:rPr>
      </w:pPr>
    </w:p>
    <w:p w:rsidR="00EB71E6" w:rsidRPr="001B6689" w:rsidRDefault="00EB71E6" w:rsidP="001B6689">
      <w:pPr>
        <w:spacing w:line="480" w:lineRule="auto"/>
        <w:rPr>
          <w:rFonts w:ascii="Times New Roman" w:hAnsi="Times New Roman" w:cs="Times New Roman"/>
          <w:sz w:val="24"/>
          <w:szCs w:val="24"/>
        </w:rPr>
      </w:pPr>
    </w:p>
    <w:p w:rsidR="00EB71E6" w:rsidRPr="001B6689" w:rsidRDefault="00EB71E6" w:rsidP="001B6689">
      <w:pPr>
        <w:spacing w:line="480" w:lineRule="auto"/>
        <w:rPr>
          <w:rFonts w:ascii="Times New Roman" w:hAnsi="Times New Roman" w:cs="Times New Roman"/>
          <w:sz w:val="24"/>
          <w:szCs w:val="24"/>
        </w:rPr>
      </w:pPr>
    </w:p>
    <w:sectPr w:rsidR="00EB71E6" w:rsidRPr="001B6689" w:rsidSect="001B668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5B25" w:rsidRDefault="002B5B25">
      <w:pPr>
        <w:spacing w:after="0" w:line="240" w:lineRule="auto"/>
      </w:pPr>
      <w:r>
        <w:separator/>
      </w:r>
    </w:p>
  </w:endnote>
  <w:endnote w:type="continuationSeparator" w:id="0">
    <w:p w:rsidR="002B5B25" w:rsidRDefault="002B5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5B25" w:rsidRDefault="002B5B25">
      <w:pPr>
        <w:spacing w:after="0" w:line="240" w:lineRule="auto"/>
      </w:pPr>
      <w:r>
        <w:separator/>
      </w:r>
    </w:p>
  </w:footnote>
  <w:footnote w:type="continuationSeparator" w:id="0">
    <w:p w:rsidR="002B5B25" w:rsidRDefault="002B5B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7559217"/>
      <w:docPartObj>
        <w:docPartGallery w:val="Page Numbers (Top of Page)"/>
        <w:docPartUnique/>
      </w:docPartObj>
    </w:sdtPr>
    <w:sdtEndPr>
      <w:rPr>
        <w:noProof/>
      </w:rPr>
    </w:sdtEndPr>
    <w:sdtContent>
      <w:p w:rsidR="001B6689" w:rsidRDefault="007B25CD">
        <w:pPr>
          <w:pStyle w:val="Header"/>
          <w:jc w:val="right"/>
        </w:pPr>
        <w:r>
          <w:fldChar w:fldCharType="begin"/>
        </w:r>
        <w:r w:rsidR="007C346D">
          <w:instrText xml:space="preserve"> PAGE   \* MERGEFORMAT </w:instrText>
        </w:r>
        <w:r>
          <w:fldChar w:fldCharType="separate"/>
        </w:r>
        <w:r w:rsidR="00D82170">
          <w:rPr>
            <w:noProof/>
          </w:rPr>
          <w:t>2</w:t>
        </w:r>
        <w:r>
          <w:rPr>
            <w:noProof/>
          </w:rPr>
          <w:fldChar w:fldCharType="end"/>
        </w:r>
      </w:p>
    </w:sdtContent>
  </w:sdt>
  <w:p w:rsidR="001B6689" w:rsidRDefault="00EC7523">
    <w:pPr>
      <w:pStyle w:val="Header"/>
    </w:pPr>
    <w:r w:rsidRPr="001B6689">
      <w:rPr>
        <w:rFonts w:ascii="Times New Roman" w:hAnsi="Times New Roman" w:cs="Times New Roman"/>
        <w:sz w:val="24"/>
        <w:szCs w:val="24"/>
      </w:rPr>
      <w:t>ENGAGEMENT CULTURE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689" w:rsidRPr="001B6689" w:rsidRDefault="007C346D">
    <w:pPr>
      <w:pStyle w:val="Header"/>
      <w:rPr>
        <w:rFonts w:ascii="Times New Roman" w:hAnsi="Times New Roman" w:cs="Times New Roman"/>
        <w:sz w:val="24"/>
        <w:szCs w:val="24"/>
      </w:rPr>
    </w:pPr>
    <w:r w:rsidRPr="001B6689">
      <w:rPr>
        <w:rFonts w:ascii="Times New Roman" w:hAnsi="Times New Roman" w:cs="Times New Roman"/>
        <w:sz w:val="24"/>
        <w:szCs w:val="24"/>
      </w:rPr>
      <w:t xml:space="preserve">Running head: </w:t>
    </w:r>
    <w:r w:rsidR="00EC7523" w:rsidRPr="001B6689">
      <w:rPr>
        <w:rFonts w:ascii="Times New Roman" w:hAnsi="Times New Roman" w:cs="Times New Roman"/>
        <w:sz w:val="24"/>
        <w:szCs w:val="24"/>
      </w:rPr>
      <w:t>ENGAGEMENT CULTURE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922"/>
    <w:rsid w:val="00023007"/>
    <w:rsid w:val="000E174C"/>
    <w:rsid w:val="001B6689"/>
    <w:rsid w:val="0024415D"/>
    <w:rsid w:val="002B5B25"/>
    <w:rsid w:val="002E3F53"/>
    <w:rsid w:val="003222C1"/>
    <w:rsid w:val="00376CFE"/>
    <w:rsid w:val="006317BA"/>
    <w:rsid w:val="0074661F"/>
    <w:rsid w:val="007B0C4D"/>
    <w:rsid w:val="007B25CD"/>
    <w:rsid w:val="007C346D"/>
    <w:rsid w:val="0080033E"/>
    <w:rsid w:val="00802CFB"/>
    <w:rsid w:val="00844AF8"/>
    <w:rsid w:val="009524F7"/>
    <w:rsid w:val="00D47D97"/>
    <w:rsid w:val="00D82170"/>
    <w:rsid w:val="00EA1922"/>
    <w:rsid w:val="00EB71E6"/>
    <w:rsid w:val="00EC7523"/>
    <w:rsid w:val="00F33480"/>
    <w:rsid w:val="00F51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5:docId w15:val="{664C8472-6CAC-4EAA-900B-878246933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25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EB71E6"/>
  </w:style>
  <w:style w:type="character" w:styleId="Hyperlink">
    <w:name w:val="Hyperlink"/>
    <w:basedOn w:val="DefaultParagraphFont"/>
    <w:uiPriority w:val="99"/>
    <w:unhideWhenUsed/>
    <w:rsid w:val="00EB71E6"/>
    <w:rPr>
      <w:color w:val="0563C1" w:themeColor="hyperlink"/>
      <w:u w:val="single"/>
    </w:rPr>
  </w:style>
  <w:style w:type="paragraph" w:styleId="NormalWeb">
    <w:name w:val="Normal (Web)"/>
    <w:basedOn w:val="Normal"/>
    <w:uiPriority w:val="99"/>
    <w:semiHidden/>
    <w:unhideWhenUsed/>
    <w:rsid w:val="00F3348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B66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6689"/>
  </w:style>
  <w:style w:type="paragraph" w:styleId="Footer">
    <w:name w:val="footer"/>
    <w:basedOn w:val="Normal"/>
    <w:link w:val="FooterChar"/>
    <w:uiPriority w:val="99"/>
    <w:unhideWhenUsed/>
    <w:rsid w:val="001B66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668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7B25CD"/>
    <w:pPr>
      <w:spacing w:line="240" w:lineRule="auto"/>
    </w:pPr>
    <w:rPr>
      <w:sz w:val="20"/>
      <w:szCs w:val="20"/>
    </w:rPr>
  </w:style>
  <w:style w:type="character" w:customStyle="1" w:styleId="CommentTextChar">
    <w:name w:val="Comment Text Char"/>
    <w:basedOn w:val="DefaultParagraphFont"/>
    <w:link w:val="CommentText"/>
    <w:uiPriority w:val="99"/>
    <w:semiHidden/>
    <w:rsid w:val="007B25C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aba.com/resources/how-tos/establishing-an-effective-employee-turnover-and-retention-strateg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673</Words>
  <Characters>3840</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Wesson, Bria</cp:lastModifiedBy>
  <cp:revision>2</cp:revision>
  <dcterms:created xsi:type="dcterms:W3CDTF">2018-04-23T20:36:00Z</dcterms:created>
  <dcterms:modified xsi:type="dcterms:W3CDTF">2018-04-23T20:36:00Z</dcterms:modified>
</cp:coreProperties>
</file>